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BB1BA4" w14:textId="77777777" w:rsidR="005D3E8B" w:rsidRDefault="005D3E8B" w:rsidP="005D3E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3E8B">
        <w:rPr>
          <w:rFonts w:ascii="Times New Roman" w:hAnsi="Times New Roman" w:cs="Times New Roman"/>
          <w:b/>
          <w:sz w:val="28"/>
          <w:szCs w:val="28"/>
        </w:rPr>
        <w:t xml:space="preserve">Экзаменационные вопросы </w:t>
      </w:r>
    </w:p>
    <w:p w14:paraId="6C07EC07" w14:textId="77777777" w:rsidR="005D3E8B" w:rsidRDefault="005D3E8B" w:rsidP="005D3E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3E8B">
        <w:rPr>
          <w:rFonts w:ascii="Times New Roman" w:hAnsi="Times New Roman" w:cs="Times New Roman"/>
          <w:b/>
          <w:sz w:val="28"/>
          <w:szCs w:val="28"/>
        </w:rPr>
        <w:t xml:space="preserve">по дисциплине «Архитектурная типология зданий и сооружений», </w:t>
      </w:r>
    </w:p>
    <w:p w14:paraId="42217CA4" w14:textId="06F6C77A" w:rsidR="005D3E8B" w:rsidRPr="005D3E8B" w:rsidRDefault="005D3E8B" w:rsidP="005D3E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3E8B">
        <w:rPr>
          <w:rFonts w:ascii="Times New Roman" w:hAnsi="Times New Roman" w:cs="Times New Roman"/>
          <w:b/>
          <w:sz w:val="28"/>
          <w:szCs w:val="28"/>
        </w:rPr>
        <w:t>ОП 6B07301 «Архитектура», 3 курс, 5 семестр</w:t>
      </w:r>
    </w:p>
    <w:p w14:paraId="19B77440" w14:textId="77777777" w:rsidR="005D3E8B" w:rsidRPr="005D3E8B" w:rsidRDefault="005D3E8B" w:rsidP="005D3E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DF37878" w14:textId="77777777" w:rsid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0C4C97" w14:textId="36F6ABBB" w:rsidR="000C13FE" w:rsidRDefault="002C3EF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1 </w:t>
      </w:r>
      <w:r w:rsidR="000C13FE" w:rsidRPr="005D3E8B">
        <w:rPr>
          <w:rFonts w:ascii="Times New Roman" w:hAnsi="Times New Roman" w:cs="Times New Roman"/>
          <w:sz w:val="24"/>
          <w:szCs w:val="24"/>
        </w:rPr>
        <w:t>Архитектурная типология. Категории и понятия.</w:t>
      </w:r>
    </w:p>
    <w:p w14:paraId="6AA93300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809EC8" w14:textId="645BF457" w:rsidR="000C13FE" w:rsidRDefault="002C3EF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2 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Типы </w:t>
      </w:r>
      <w:proofErr w:type="gramStart"/>
      <w:r w:rsidR="000C13FE" w:rsidRPr="005D3E8B">
        <w:rPr>
          <w:rFonts w:ascii="Times New Roman" w:hAnsi="Times New Roman" w:cs="Times New Roman"/>
          <w:sz w:val="24"/>
          <w:szCs w:val="24"/>
        </w:rPr>
        <w:t>модульных  решеток</w:t>
      </w:r>
      <w:proofErr w:type="gramEnd"/>
      <w:r w:rsidR="000C13FE" w:rsidRPr="005D3E8B">
        <w:rPr>
          <w:rFonts w:ascii="Times New Roman" w:hAnsi="Times New Roman" w:cs="Times New Roman"/>
          <w:sz w:val="24"/>
          <w:szCs w:val="24"/>
        </w:rPr>
        <w:t>, их применение.</w:t>
      </w:r>
    </w:p>
    <w:p w14:paraId="78167764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1B095E" w14:textId="0859DD66" w:rsidR="000C13FE" w:rsidRDefault="002C3EF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="000C13FE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и приемы группировки помещений.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EF22DA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18D1D9" w14:textId="77777777" w:rsidR="005D3E8B" w:rsidRDefault="002C3EF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4 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Типы семей, их влияние на социально-функциональные требования к жилью. </w:t>
      </w:r>
    </w:p>
    <w:p w14:paraId="1195E9D1" w14:textId="703744B3" w:rsidR="000C13FE" w:rsidRDefault="000C13FE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Социально-функциональная модель жилого образования. </w:t>
      </w:r>
    </w:p>
    <w:p w14:paraId="13538330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228755" w14:textId="07FBE294" w:rsidR="000C13FE" w:rsidRDefault="002C3EF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5 </w:t>
      </w:r>
      <w:r w:rsidR="000C13FE" w:rsidRPr="005D3E8B">
        <w:rPr>
          <w:rFonts w:ascii="Times New Roman" w:hAnsi="Times New Roman" w:cs="Times New Roman"/>
          <w:sz w:val="24"/>
          <w:szCs w:val="24"/>
        </w:rPr>
        <w:t>Функциональное зонирование жилища.</w:t>
      </w:r>
    </w:p>
    <w:p w14:paraId="05DC7B2B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360810" w14:textId="5A3C97AE" w:rsidR="00024773" w:rsidRDefault="002C3EF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6 </w:t>
      </w:r>
      <w:r w:rsidR="000C13FE" w:rsidRPr="005D3E8B">
        <w:rPr>
          <w:rFonts w:ascii="Times New Roman" w:hAnsi="Times New Roman" w:cs="Times New Roman"/>
          <w:sz w:val="24"/>
          <w:szCs w:val="24"/>
        </w:rPr>
        <w:t>Жилая ячейка. Планировочные элементы жилой ячейки</w:t>
      </w:r>
      <w:r w:rsidR="00024773" w:rsidRPr="005D3E8B">
        <w:rPr>
          <w:rFonts w:ascii="Times New Roman" w:hAnsi="Times New Roman" w:cs="Times New Roman"/>
          <w:sz w:val="24"/>
          <w:szCs w:val="24"/>
        </w:rPr>
        <w:t>. Принципы зонирования жилой ячейки</w:t>
      </w:r>
    </w:p>
    <w:p w14:paraId="766DD2F8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22D2FC" w14:textId="487F93E3" w:rsidR="000C13FE" w:rsidRDefault="002C3EF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="000C13FE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жилья, характеристика основных типов жилых зданий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4376B1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E301DD" w14:textId="37B37F4B" w:rsidR="000C13FE" w:rsidRDefault="002C3EF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8 </w:t>
      </w:r>
      <w:r w:rsidR="000C13FE" w:rsidRPr="005D3E8B">
        <w:rPr>
          <w:rFonts w:ascii="Times New Roman" w:hAnsi="Times New Roman" w:cs="Times New Roman"/>
          <w:sz w:val="24"/>
          <w:szCs w:val="24"/>
        </w:rPr>
        <w:t>Блокированные дома. Функционально-планировочные схемы, типы блоков, схемы блокировки</w:t>
      </w:r>
    </w:p>
    <w:p w14:paraId="2D2D5538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5D7F0F" w14:textId="0908C2DD" w:rsidR="000C13FE" w:rsidRDefault="002C3EF9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 </w:t>
      </w:r>
      <w:r w:rsidR="000C13FE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секционных многоэтажных жилых домов. Типы секций</w:t>
      </w:r>
    </w:p>
    <w:p w14:paraId="3F2B14FE" w14:textId="77777777" w:rsidR="005D3E8B" w:rsidRPr="005D3E8B" w:rsidRDefault="005D3E8B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A79172" w14:textId="45116BEF" w:rsidR="006D63A4" w:rsidRDefault="002C3EF9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</w:t>
      </w:r>
      <w:r w:rsidR="000E127F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Многоэтажные жилые здания </w:t>
      </w:r>
      <w:proofErr w:type="gramStart"/>
      <w:r w:rsidR="000E127F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с  горизонтальными</w:t>
      </w:r>
      <w:proofErr w:type="gramEnd"/>
      <w:r w:rsidR="000E127F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коммуникациями</w:t>
      </w:r>
      <w:r w:rsidR="006D63A4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0E127F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</w:t>
      </w:r>
      <w:r w:rsidR="006D63A4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вухуровневы</w:t>
      </w:r>
      <w:r w:rsidR="000E127F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6D63A4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квартир</w:t>
      </w:r>
      <w:r w:rsidR="004D27A9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домах с горизонтальными </w:t>
      </w:r>
      <w:proofErr w:type="gramStart"/>
      <w:r w:rsidR="004D27A9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коммуникациями</w:t>
      </w:r>
      <w:r w:rsidR="000E127F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13679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14:paraId="72D13155" w14:textId="77777777" w:rsidR="005D3E8B" w:rsidRPr="005D3E8B" w:rsidRDefault="005D3E8B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35C566" w14:textId="048ADD82" w:rsidR="000C13FE" w:rsidRDefault="002C3EF9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 </w:t>
      </w:r>
      <w:r w:rsidR="000C13FE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Лестнично-лифтовой узел. Требования и параметры.</w:t>
      </w:r>
    </w:p>
    <w:p w14:paraId="5E5E7AA5" w14:textId="77777777" w:rsidR="005D3E8B" w:rsidRPr="005D3E8B" w:rsidRDefault="005D3E8B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3CF241" w14:textId="6993F404" w:rsidR="006D63A4" w:rsidRDefault="002C3EF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12 </w:t>
      </w:r>
      <w:r w:rsidR="006D63A4" w:rsidRPr="005D3E8B">
        <w:rPr>
          <w:rFonts w:ascii="Times New Roman" w:hAnsi="Times New Roman" w:cs="Times New Roman"/>
          <w:sz w:val="24"/>
          <w:szCs w:val="24"/>
        </w:rPr>
        <w:t>Архитектурное решение фасадов многосекционного лифтового жилья.</w:t>
      </w:r>
    </w:p>
    <w:p w14:paraId="6C0522C1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AE63CE" w14:textId="77777777" w:rsidR="004D27A9" w:rsidRDefault="002C3EF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13 Архитектурное решение фасадов жилых домов с горизонтальными коммуникациями.</w:t>
      </w:r>
    </w:p>
    <w:p w14:paraId="28107F1C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5A3D5A" w14:textId="49CEB50F" w:rsidR="002C3EF9" w:rsidRDefault="004D27A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D3E8B">
        <w:rPr>
          <w:rFonts w:ascii="Times New Roman" w:hAnsi="Times New Roman" w:cs="Times New Roman"/>
          <w:sz w:val="24"/>
          <w:szCs w:val="24"/>
        </w:rPr>
        <w:t>14  Виды</w:t>
      </w:r>
      <w:proofErr w:type="gramEnd"/>
      <w:r w:rsidRPr="005D3E8B">
        <w:rPr>
          <w:rFonts w:ascii="Times New Roman" w:hAnsi="Times New Roman" w:cs="Times New Roman"/>
          <w:sz w:val="24"/>
          <w:szCs w:val="24"/>
        </w:rPr>
        <w:t xml:space="preserve"> архитектурной пластики фасадов.</w:t>
      </w:r>
    </w:p>
    <w:p w14:paraId="1BE916F6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6BF04E" w14:textId="49F47B00" w:rsidR="002C3EF9" w:rsidRDefault="002C3EF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1</w:t>
      </w:r>
      <w:r w:rsidR="004D27A9" w:rsidRPr="005D3E8B">
        <w:rPr>
          <w:rFonts w:ascii="Times New Roman" w:hAnsi="Times New Roman" w:cs="Times New Roman"/>
          <w:sz w:val="24"/>
          <w:szCs w:val="24"/>
        </w:rPr>
        <w:t>5</w:t>
      </w:r>
      <w:r w:rsidRPr="005D3E8B">
        <w:rPr>
          <w:rFonts w:ascii="Times New Roman" w:hAnsi="Times New Roman" w:cs="Times New Roman"/>
          <w:sz w:val="24"/>
          <w:szCs w:val="24"/>
        </w:rPr>
        <w:t xml:space="preserve">. </w:t>
      </w:r>
      <w:r w:rsidR="000E127F" w:rsidRPr="005D3E8B">
        <w:rPr>
          <w:rFonts w:ascii="Times New Roman" w:hAnsi="Times New Roman" w:cs="Times New Roman"/>
          <w:sz w:val="24"/>
          <w:szCs w:val="24"/>
        </w:rPr>
        <w:t xml:space="preserve">Общественные здания и комплексы. </w:t>
      </w:r>
      <w:r w:rsidRPr="005D3E8B">
        <w:rPr>
          <w:rFonts w:ascii="Times New Roman" w:hAnsi="Times New Roman" w:cs="Times New Roman"/>
          <w:sz w:val="24"/>
          <w:szCs w:val="24"/>
        </w:rPr>
        <w:t>Классификация общественных зданий</w:t>
      </w:r>
      <w:r w:rsidR="000E127F" w:rsidRPr="005D3E8B">
        <w:rPr>
          <w:rFonts w:ascii="Times New Roman" w:hAnsi="Times New Roman" w:cs="Times New Roman"/>
          <w:sz w:val="24"/>
          <w:szCs w:val="24"/>
        </w:rPr>
        <w:t>, их значимость в градостроительной структуре.</w:t>
      </w:r>
    </w:p>
    <w:p w14:paraId="5822A146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069300" w14:textId="00382978" w:rsidR="000E127F" w:rsidRPr="005D3E8B" w:rsidRDefault="000E127F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5D3E8B">
        <w:rPr>
          <w:rFonts w:ascii="Times New Roman" w:hAnsi="Times New Roman" w:cs="Times New Roman"/>
          <w:sz w:val="24"/>
          <w:szCs w:val="24"/>
        </w:rPr>
        <w:t>1</w:t>
      </w:r>
      <w:r w:rsidR="004D27A9" w:rsidRPr="005D3E8B">
        <w:rPr>
          <w:rFonts w:ascii="Times New Roman" w:hAnsi="Times New Roman" w:cs="Times New Roman"/>
          <w:sz w:val="24"/>
          <w:szCs w:val="24"/>
        </w:rPr>
        <w:t xml:space="preserve">6 </w:t>
      </w:r>
      <w:r w:rsidRPr="005D3E8B">
        <w:rPr>
          <w:rFonts w:ascii="Times New Roman" w:hAnsi="Times New Roman" w:cs="Times New Roman"/>
          <w:sz w:val="24"/>
          <w:szCs w:val="24"/>
        </w:rPr>
        <w:t xml:space="preserve"> Функционально</w:t>
      </w:r>
      <w:proofErr w:type="gramEnd"/>
      <w:r w:rsidRPr="005D3E8B">
        <w:rPr>
          <w:rFonts w:ascii="Times New Roman" w:hAnsi="Times New Roman" w:cs="Times New Roman"/>
          <w:sz w:val="24"/>
          <w:szCs w:val="24"/>
        </w:rPr>
        <w:t xml:space="preserve">-технологические процессы общественных зданий. Виды функций </w:t>
      </w:r>
    </w:p>
    <w:p w14:paraId="56424BB4" w14:textId="77777777" w:rsidR="000E127F" w:rsidRDefault="000E127F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общественных зданий.</w:t>
      </w:r>
    </w:p>
    <w:p w14:paraId="4391E654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4D72FF" w14:textId="3F53FFBA" w:rsidR="000E127F" w:rsidRDefault="000E127F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1</w:t>
      </w:r>
      <w:r w:rsidR="004D27A9" w:rsidRPr="005D3E8B">
        <w:rPr>
          <w:rFonts w:ascii="Times New Roman" w:hAnsi="Times New Roman" w:cs="Times New Roman"/>
          <w:sz w:val="24"/>
          <w:szCs w:val="24"/>
        </w:rPr>
        <w:t xml:space="preserve">7 </w:t>
      </w:r>
      <w:r w:rsidRPr="005D3E8B">
        <w:rPr>
          <w:rFonts w:ascii="Times New Roman" w:hAnsi="Times New Roman" w:cs="Times New Roman"/>
          <w:sz w:val="24"/>
          <w:szCs w:val="24"/>
        </w:rPr>
        <w:t xml:space="preserve">Структурные узлы и планировочные элементы общественных зданий. </w:t>
      </w:r>
    </w:p>
    <w:p w14:paraId="4F3DED92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CA476C" w14:textId="6357EE0B" w:rsidR="000E127F" w:rsidRDefault="004D27A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18 Группа основных помещений общественных зданий.</w:t>
      </w:r>
    </w:p>
    <w:p w14:paraId="15CFD7B4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44E59E" w14:textId="005E9D65" w:rsidR="004D27A9" w:rsidRDefault="004D27A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19 Входная группа общественных зданий.</w:t>
      </w:r>
    </w:p>
    <w:p w14:paraId="6192C9D0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5DBDF0" w14:textId="384E49C0" w:rsidR="002C3EF9" w:rsidRDefault="004D27A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20 </w:t>
      </w:r>
      <w:r w:rsidR="000E127F" w:rsidRPr="005D3E8B">
        <w:rPr>
          <w:rFonts w:ascii="Times New Roman" w:hAnsi="Times New Roman" w:cs="Times New Roman"/>
          <w:sz w:val="24"/>
          <w:szCs w:val="24"/>
        </w:rPr>
        <w:t>Классификация школьных зданий. Функционально-планировочная структура школьного здания. Композиционные приемы школьных зданий.</w:t>
      </w:r>
    </w:p>
    <w:p w14:paraId="57551DF5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9BD4C0" w14:textId="1B5572AA" w:rsidR="000C13FE" w:rsidRDefault="004D27A9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21 </w:t>
      </w:r>
      <w:r w:rsidR="000E127F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ориентации школьных помещений по сторонам света. Влияние формы классов на условия инсоляции Организация ученических мест.</w:t>
      </w:r>
    </w:p>
    <w:p w14:paraId="776B2155" w14:textId="77777777" w:rsidR="005D3E8B" w:rsidRPr="005D3E8B" w:rsidRDefault="005D3E8B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1C95BC" w14:textId="6193E1AC" w:rsidR="004D27A9" w:rsidRPr="005D3E8B" w:rsidRDefault="004D27A9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22 Основные группы помещений торговых зданий. Планировочные схемы торговых объектов</w:t>
      </w:r>
    </w:p>
    <w:p w14:paraId="0145802B" w14:textId="331180E8" w:rsidR="00024773" w:rsidRDefault="00024773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23. Объемно-планировочная организация многоуровневых объектов торговли. </w:t>
      </w:r>
    </w:p>
    <w:p w14:paraId="63EAB835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E1F122" w14:textId="431FA5AB" w:rsidR="00024773" w:rsidRDefault="00024773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24 Типология зрелищных зданий. Условия проектирования зрелищных зданий</w:t>
      </w:r>
    </w:p>
    <w:p w14:paraId="3EA9ACAF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15209B" w14:textId="50EF5A0F" w:rsidR="004D27A9" w:rsidRDefault="00024773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25 Театры. Функционально-типологическая схема. Типы зрительных залов. Их характеристики и особенности.</w:t>
      </w:r>
    </w:p>
    <w:p w14:paraId="0E5290D7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2C0EBD" w14:textId="1A5756A0" w:rsidR="004D27A9" w:rsidRDefault="00024773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26 Классификация многоцелевых залов. Организация зрительских мест в зрительных залах.</w:t>
      </w:r>
    </w:p>
    <w:p w14:paraId="108B44BA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890CC4" w14:textId="199F0640" w:rsidR="004D27A9" w:rsidRDefault="00FF0896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27 Классификация крытых стадионов. Архитектурно-планировочные особенности проектирования спортивных </w:t>
      </w:r>
      <w:proofErr w:type="gramStart"/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сооружений  с</w:t>
      </w:r>
      <w:proofErr w:type="gramEnd"/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учетом условий зрительного восприятия</w:t>
      </w:r>
    </w:p>
    <w:p w14:paraId="08DCCC87" w14:textId="77777777" w:rsidR="005D3E8B" w:rsidRPr="005D3E8B" w:rsidRDefault="005D3E8B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BDB9F7" w14:textId="5876C023" w:rsidR="000C13FE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28 </w:t>
      </w:r>
      <w:r w:rsidR="006D63A4" w:rsidRPr="005D3E8B">
        <w:rPr>
          <w:rFonts w:ascii="Times New Roman" w:hAnsi="Times New Roman" w:cs="Times New Roman"/>
          <w:sz w:val="24"/>
          <w:szCs w:val="24"/>
        </w:rPr>
        <w:t>Классификация парковок. Архитектурно-планировочные и типологические особенности многоуровневых паркингов. Механизированные парковки.</w:t>
      </w:r>
    </w:p>
    <w:p w14:paraId="04BF895D" w14:textId="77777777" w:rsidR="005D3E8B" w:rsidRPr="005D3E8B" w:rsidRDefault="005D3E8B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5BD9F9" w14:textId="5C8C6EF1" w:rsidR="000C13FE" w:rsidRDefault="00FF0896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29 </w:t>
      </w:r>
      <w:r w:rsidR="000C13FE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парковок. Архитектурно-планировочные и типологические особенности многоуровневых паркингов. Автоматизированные парковки.</w:t>
      </w:r>
    </w:p>
    <w:p w14:paraId="43056C88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CB774B" w14:textId="293BD02F" w:rsidR="000C13FE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30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Требования к проектированию рамповых многоуровневых парковок.</w:t>
      </w:r>
    </w:p>
    <w:p w14:paraId="4DAC4353" w14:textId="76AE6626" w:rsidR="000C13FE" w:rsidRPr="005D3E8B" w:rsidRDefault="000C13FE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91C029" w14:textId="41859E37" w:rsidR="00FF0896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137C19" w14:textId="1C26E651" w:rsidR="00FF0896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Уметь изобразить:</w:t>
      </w:r>
    </w:p>
    <w:p w14:paraId="4ECA4CC5" w14:textId="1AB9B02F" w:rsidR="00447F6C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- 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планировочные схемы торговых объектов.  </w:t>
      </w:r>
    </w:p>
    <w:p w14:paraId="20D61E17" w14:textId="525B9B38" w:rsidR="000C13FE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- 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схему функционального взаимодействия основных зон театрального здания</w:t>
      </w:r>
    </w:p>
    <w:p w14:paraId="5A7A027D" w14:textId="4A8DDB9F" w:rsidR="000C13FE" w:rsidRPr="005D3E8B" w:rsidRDefault="00FF0896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C13FE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схему границ удовлетворительных мест стадиона.</w:t>
      </w:r>
    </w:p>
    <w:p w14:paraId="5B33ECF4" w14:textId="16DD44D6" w:rsidR="000C13FE" w:rsidRPr="005D3E8B" w:rsidRDefault="00FF0896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0C13FE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типы модульных решеток.</w:t>
      </w:r>
    </w:p>
    <w:p w14:paraId="73A2B5AC" w14:textId="4F26998B" w:rsidR="000C13FE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-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 функциональную структуру крупных торговых объектов.</w:t>
      </w:r>
    </w:p>
    <w:p w14:paraId="019D7A1B" w14:textId="6EF30055" w:rsidR="000C13FE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- 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варианты схем группировок помещений.</w:t>
      </w:r>
    </w:p>
    <w:p w14:paraId="6199CE13" w14:textId="4817ADD3" w:rsidR="00213679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13679" w:rsidRPr="005D3E8B">
        <w:rPr>
          <w:rFonts w:ascii="Times New Roman" w:hAnsi="Times New Roman" w:cs="Times New Roman"/>
          <w:sz w:val="24"/>
          <w:szCs w:val="24"/>
        </w:rPr>
        <w:t xml:space="preserve"> парковку с </w:t>
      </w:r>
      <w:proofErr w:type="spellStart"/>
      <w:r w:rsidR="00213679" w:rsidRPr="005D3E8B">
        <w:rPr>
          <w:rFonts w:ascii="Times New Roman" w:hAnsi="Times New Roman" w:cs="Times New Roman"/>
          <w:sz w:val="24"/>
          <w:szCs w:val="24"/>
        </w:rPr>
        <w:t>полурампой</w:t>
      </w:r>
      <w:proofErr w:type="spellEnd"/>
      <w:r w:rsidR="00213679" w:rsidRPr="005D3E8B">
        <w:rPr>
          <w:rFonts w:ascii="Times New Roman" w:hAnsi="Times New Roman" w:cs="Times New Roman"/>
          <w:sz w:val="24"/>
          <w:szCs w:val="24"/>
        </w:rPr>
        <w:t>.</w:t>
      </w:r>
    </w:p>
    <w:p w14:paraId="63121708" w14:textId="4D1F78BC" w:rsidR="000C13FE" w:rsidRPr="005D3E8B" w:rsidRDefault="00FF0896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- типы</w:t>
      </w:r>
      <w:r w:rsidR="000C13FE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блокировки блокированного жилища.</w:t>
      </w:r>
    </w:p>
    <w:p w14:paraId="3B683274" w14:textId="61A330F4" w:rsidR="000C13FE" w:rsidRPr="005D3E8B" w:rsidRDefault="00FF0896" w:rsidP="005D3E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0C13FE" w:rsidRPr="005D3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схему функционального взаимодействия основных зон театрального здания.</w:t>
      </w:r>
    </w:p>
    <w:p w14:paraId="6AD38B2E" w14:textId="77047026" w:rsidR="000C13FE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-  о</w:t>
      </w:r>
      <w:r w:rsidR="006D63A4" w:rsidRPr="005D3E8B">
        <w:rPr>
          <w:rFonts w:ascii="Times New Roman" w:hAnsi="Times New Roman" w:cs="Times New Roman"/>
          <w:sz w:val="24"/>
          <w:szCs w:val="24"/>
        </w:rPr>
        <w:t xml:space="preserve">бъемно планировочные схемы крупных торговых объектов. </w:t>
      </w:r>
    </w:p>
    <w:p w14:paraId="68B0F09D" w14:textId="7E0B7417" w:rsidR="000C13FE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-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незадымляемую лестницу.</w:t>
      </w:r>
    </w:p>
    <w:p w14:paraId="040FA775" w14:textId="012D20C6" w:rsidR="000C13FE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 xml:space="preserve">- </w:t>
      </w:r>
      <w:r w:rsidR="000C13FE" w:rsidRPr="005D3E8B">
        <w:rPr>
          <w:rFonts w:ascii="Times New Roman" w:hAnsi="Times New Roman" w:cs="Times New Roman"/>
          <w:sz w:val="24"/>
          <w:szCs w:val="24"/>
        </w:rPr>
        <w:t>схем</w:t>
      </w:r>
      <w:r w:rsidRPr="005D3E8B">
        <w:rPr>
          <w:rFonts w:ascii="Times New Roman" w:hAnsi="Times New Roman" w:cs="Times New Roman"/>
          <w:sz w:val="24"/>
          <w:szCs w:val="24"/>
        </w:rPr>
        <w:t xml:space="preserve">ы </w:t>
      </w:r>
      <w:r w:rsidR="000C13FE" w:rsidRPr="005D3E8B">
        <w:rPr>
          <w:rFonts w:ascii="Times New Roman" w:hAnsi="Times New Roman" w:cs="Times New Roman"/>
          <w:sz w:val="24"/>
          <w:szCs w:val="24"/>
        </w:rPr>
        <w:t>основны</w:t>
      </w:r>
      <w:r w:rsidRPr="005D3E8B">
        <w:rPr>
          <w:rFonts w:ascii="Times New Roman" w:hAnsi="Times New Roman" w:cs="Times New Roman"/>
          <w:sz w:val="24"/>
          <w:szCs w:val="24"/>
        </w:rPr>
        <w:t>х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принцип</w:t>
      </w:r>
      <w:r w:rsidRPr="005D3E8B">
        <w:rPr>
          <w:rFonts w:ascii="Times New Roman" w:hAnsi="Times New Roman" w:cs="Times New Roman"/>
          <w:sz w:val="24"/>
          <w:szCs w:val="24"/>
        </w:rPr>
        <w:t>ов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функционально-планировочного построения общественных зданий.</w:t>
      </w:r>
    </w:p>
    <w:p w14:paraId="6DA42F79" w14:textId="2DA540EC" w:rsidR="000C13FE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- типы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секций многоквартирного жилого дома</w:t>
      </w:r>
    </w:p>
    <w:p w14:paraId="3D361512" w14:textId="2D94331E" w:rsidR="000C13FE" w:rsidRPr="005D3E8B" w:rsidRDefault="00FF0896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-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лестнично-лифтовой узел первого этажа 12-тиэтажного жилого дома.</w:t>
      </w:r>
    </w:p>
    <w:p w14:paraId="4A87F2FF" w14:textId="46AD9399" w:rsidR="000C13FE" w:rsidRDefault="00E0039D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-</w:t>
      </w:r>
      <w:r w:rsidR="000C13FE" w:rsidRPr="005D3E8B">
        <w:rPr>
          <w:rFonts w:ascii="Times New Roman" w:hAnsi="Times New Roman" w:cs="Times New Roman"/>
          <w:sz w:val="24"/>
          <w:szCs w:val="24"/>
        </w:rPr>
        <w:t xml:space="preserve"> планировочную схему квартиры на основе </w:t>
      </w:r>
      <w:r w:rsidRPr="005D3E8B">
        <w:rPr>
          <w:rFonts w:ascii="Times New Roman" w:hAnsi="Times New Roman" w:cs="Times New Roman"/>
          <w:sz w:val="24"/>
          <w:szCs w:val="24"/>
        </w:rPr>
        <w:t xml:space="preserve">двух -, </w:t>
      </w:r>
      <w:r w:rsidR="000C13FE" w:rsidRPr="005D3E8B">
        <w:rPr>
          <w:rFonts w:ascii="Times New Roman" w:hAnsi="Times New Roman" w:cs="Times New Roman"/>
          <w:sz w:val="24"/>
          <w:szCs w:val="24"/>
        </w:rPr>
        <w:t>трехчастного зонирования.</w:t>
      </w:r>
    </w:p>
    <w:p w14:paraId="3A894F28" w14:textId="6BFB43D3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D3E8B">
        <w:rPr>
          <w:rFonts w:ascii="Times New Roman" w:hAnsi="Times New Roman" w:cs="Times New Roman"/>
          <w:b/>
          <w:sz w:val="24"/>
          <w:szCs w:val="24"/>
        </w:rPr>
        <w:t>- в соответствии с планом типового этажа многоэтажного жилого дома начертить план этажа на отметке 0.000.</w:t>
      </w:r>
    </w:p>
    <w:p w14:paraId="53BCDFAA" w14:textId="77777777" w:rsidR="005D3E8B" w:rsidRDefault="005D3E8B" w:rsidP="005D3E8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165F974" w14:textId="77777777" w:rsidR="005D3E8B" w:rsidRDefault="005D3E8B" w:rsidP="005D3E8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01F9E19" w14:textId="575F33FA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3E8B">
        <w:rPr>
          <w:rFonts w:ascii="Times New Roman" w:hAnsi="Times New Roman" w:cs="Times New Roman"/>
          <w:sz w:val="24"/>
          <w:szCs w:val="24"/>
        </w:rPr>
        <w:t>Составил:</w:t>
      </w:r>
    </w:p>
    <w:p w14:paraId="3800FF72" w14:textId="62F11FD6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5D3E8B">
        <w:rPr>
          <w:rFonts w:ascii="Times New Roman" w:hAnsi="Times New Roman" w:cs="Times New Roman"/>
          <w:sz w:val="24"/>
          <w:szCs w:val="24"/>
        </w:rPr>
        <w:t>канд.арх</w:t>
      </w:r>
      <w:proofErr w:type="spellEnd"/>
      <w:r w:rsidRPr="005D3E8B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5D3E8B">
        <w:rPr>
          <w:rFonts w:ascii="Times New Roman" w:hAnsi="Times New Roman" w:cs="Times New Roman"/>
          <w:sz w:val="24"/>
          <w:szCs w:val="24"/>
        </w:rPr>
        <w:t>ст.преп</w:t>
      </w:r>
      <w:proofErr w:type="spellEnd"/>
      <w:r w:rsidRPr="005D3E8B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       </w:t>
      </w:r>
      <w:proofErr w:type="spellStart"/>
      <w:r w:rsidRPr="005D3E8B">
        <w:rPr>
          <w:rFonts w:ascii="Times New Roman" w:hAnsi="Times New Roman" w:cs="Times New Roman"/>
          <w:sz w:val="24"/>
          <w:szCs w:val="24"/>
        </w:rPr>
        <w:t>Т.А.Иноземцева</w:t>
      </w:r>
      <w:proofErr w:type="spellEnd"/>
    </w:p>
    <w:p w14:paraId="0FDD5EC4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444F3B68" w14:textId="77777777" w:rsid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A6E571" w14:textId="77777777" w:rsidR="005D3E8B" w:rsidRPr="005D3E8B" w:rsidRDefault="005D3E8B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FFA116" w14:textId="77777777" w:rsidR="000C13FE" w:rsidRPr="005D3E8B" w:rsidRDefault="000C13FE" w:rsidP="005D3E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C13FE" w:rsidRPr="005D3E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3FE"/>
    <w:rsid w:val="00024773"/>
    <w:rsid w:val="000C13FE"/>
    <w:rsid w:val="000E127F"/>
    <w:rsid w:val="00213679"/>
    <w:rsid w:val="002C3EF9"/>
    <w:rsid w:val="00447F6C"/>
    <w:rsid w:val="004D27A9"/>
    <w:rsid w:val="005D3E8B"/>
    <w:rsid w:val="006D63A4"/>
    <w:rsid w:val="00E0039D"/>
    <w:rsid w:val="00EA68D3"/>
    <w:rsid w:val="00FF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69AA6"/>
  <w15:chartTrackingRefBased/>
  <w15:docId w15:val="{E5100CFA-C836-49FD-AE9D-1ED2BFAD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558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Анна Буханцева</cp:lastModifiedBy>
  <cp:revision>3</cp:revision>
  <dcterms:created xsi:type="dcterms:W3CDTF">2021-12-23T05:59:00Z</dcterms:created>
  <dcterms:modified xsi:type="dcterms:W3CDTF">2021-12-23T09:02:00Z</dcterms:modified>
</cp:coreProperties>
</file>